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451" w:rightChars="215"/>
        <w:jc w:val="center"/>
        <w:rPr>
          <w:rFonts w:ascii="方正小标宋简体" w:hAnsi="方正小标宋简体" w:eastAsia="方正小标宋简体" w:cs="方正小标宋简体"/>
          <w:sz w:val="44"/>
          <w:szCs w:val="44"/>
        </w:rPr>
      </w:pPr>
    </w:p>
    <w:p>
      <w:pPr>
        <w:spacing w:line="600" w:lineRule="exact"/>
        <w:ind w:right="451" w:rightChars="215"/>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drawing>
          <wp:anchor distT="0" distB="0" distL="114300" distR="114300" simplePos="0" relativeHeight="251658240" behindDoc="1" locked="0" layoutInCell="1" allowOverlap="1">
            <wp:simplePos x="0" y="0"/>
            <wp:positionH relativeFrom="column">
              <wp:posOffset>2540</wp:posOffset>
            </wp:positionH>
            <wp:positionV relativeFrom="paragraph">
              <wp:posOffset>-723900</wp:posOffset>
            </wp:positionV>
            <wp:extent cx="5831840" cy="1026160"/>
            <wp:effectExtent l="0" t="0" r="0" b="254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31840" cy="1026160"/>
                    </a:xfrm>
                    <a:prstGeom prst="rect">
                      <a:avLst/>
                    </a:prstGeom>
                  </pic:spPr>
                </pic:pic>
              </a:graphicData>
            </a:graphic>
          </wp:anchor>
        </w:drawing>
      </w:r>
    </w:p>
    <w:p>
      <w:pPr>
        <w:spacing w:line="600" w:lineRule="exact"/>
        <w:ind w:right="451" w:rightChars="215"/>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关于举办纪念改革开放40周年</w:t>
      </w:r>
    </w:p>
    <w:p>
      <w:pPr>
        <w:spacing w:line="600" w:lineRule="exact"/>
        <w:ind w:right="451" w:rightChars="215"/>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全国老年人书法绘画摄影大</w:t>
      </w:r>
      <w:bookmarkStart w:id="0" w:name="_Hlk521426066"/>
      <w:r>
        <w:rPr>
          <w:rFonts w:hint="eastAsia" w:ascii="方正小标宋简体" w:hAnsi="方正小标宋简体" w:eastAsia="方正小标宋简体" w:cs="方正小标宋简体"/>
          <w:b/>
          <w:sz w:val="36"/>
          <w:szCs w:val="36"/>
        </w:rPr>
        <w:t>赛</w:t>
      </w:r>
      <w:bookmarkEnd w:id="0"/>
      <w:r>
        <w:rPr>
          <w:rFonts w:hint="eastAsia" w:ascii="方正小标宋简体" w:hAnsi="方正小标宋简体" w:eastAsia="方正小标宋简体" w:cs="方正小标宋简体"/>
          <w:b/>
          <w:sz w:val="36"/>
          <w:szCs w:val="36"/>
        </w:rPr>
        <w:t>的通知</w:t>
      </w:r>
    </w:p>
    <w:p>
      <w:pPr>
        <w:rPr>
          <w:rFonts w:ascii="仿宋_GB2312" w:hAnsi="仿宋_GB2312" w:eastAsia="仿宋_GB2312" w:cs="仿宋_GB2312"/>
          <w:sz w:val="36"/>
          <w:szCs w:val="36"/>
        </w:rPr>
      </w:pPr>
    </w:p>
    <w:p>
      <w:pPr>
        <w:jc w:val="left"/>
        <w:rPr>
          <w:rFonts w:ascii="仿宋" w:hAnsi="仿宋" w:eastAsia="仿宋" w:cs="仿宋_GB2312"/>
          <w:sz w:val="32"/>
          <w:szCs w:val="32"/>
        </w:rPr>
      </w:pPr>
      <w:r>
        <w:rPr>
          <w:rFonts w:hint="eastAsia" w:ascii="仿宋" w:hAnsi="仿宋" w:eastAsia="仿宋" w:cs="仿宋_GB2312"/>
          <w:sz w:val="32"/>
          <w:szCs w:val="32"/>
        </w:rPr>
        <w:t>各地老年大学：</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为深入学习贯彻习近平新时代中国特色社会主义思想和党的十九大精神，增强全社会人口老龄化国情意识，推动老年人文化艺术发展，以文化活动形式开展人口老龄化国情教育，全国老龄办决定举办以“记录历史足迹·再创时代辉煌”首届全国老年人书法绘画摄影大赛，并以此纪念中国改革开放40周年伟大历程。</w:t>
      </w:r>
    </w:p>
    <w:p>
      <w:pPr>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本次大赛由全国老龄办主办，华龄出版社、中国老年大学协会、中国老年书画研究会、新华网股份有限公司承办，北京中颐华融科技有限公司协办。</w:t>
      </w:r>
    </w:p>
    <w:p>
      <w:pPr>
        <w:ind w:firstLine="643" w:firstLineChars="200"/>
        <w:rPr>
          <w:rFonts w:ascii="仿宋" w:hAnsi="仿宋" w:eastAsia="仿宋" w:cs="黑体"/>
          <w:b/>
          <w:sz w:val="32"/>
          <w:szCs w:val="32"/>
        </w:rPr>
      </w:pPr>
      <w:r>
        <w:rPr>
          <w:rFonts w:hint="eastAsia" w:ascii="仿宋" w:hAnsi="仿宋" w:eastAsia="仿宋" w:cs="黑体"/>
          <w:b/>
          <w:sz w:val="32"/>
          <w:szCs w:val="32"/>
        </w:rPr>
        <w:t>一、参赛对象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面向全国老年大学学员，通过各省、市县（区）老年大学协会和老年大学（学校）的共同努力，积极参与，共同见证“记录历史足迹  再创时代辉煌”的新时代篇章。</w:t>
      </w:r>
    </w:p>
    <w:p>
      <w:pPr>
        <w:ind w:firstLine="643" w:firstLineChars="200"/>
        <w:rPr>
          <w:rFonts w:ascii="仿宋" w:hAnsi="仿宋" w:eastAsia="仿宋" w:cs="黑体"/>
          <w:b/>
          <w:sz w:val="32"/>
          <w:szCs w:val="32"/>
        </w:rPr>
      </w:pPr>
      <w:r>
        <w:rPr>
          <w:rFonts w:hint="eastAsia" w:ascii="仿宋" w:hAnsi="仿宋" w:eastAsia="仿宋" w:cs="黑体"/>
          <w:b/>
          <w:sz w:val="32"/>
          <w:szCs w:val="32"/>
        </w:rPr>
        <w:t>二、组织参赛</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1、各省（区、市）老年大学协会、各会员单位积极组织团体和个人参与比赛。根据大赛赛程安排，高质量完成相关组织工作。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2、要充分利用多种渠道、多种形式积极宣传本次大赛，积极争取各地新闻媒体的关注支持，扩大参与面和关注度。</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三、报名要求</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集体组织</w:t>
      </w:r>
      <w:bookmarkStart w:id="1" w:name="_Hlk521426363"/>
      <w:r>
        <w:rPr>
          <w:rFonts w:hint="eastAsia" w:ascii="仿宋" w:hAnsi="仿宋" w:eastAsia="仿宋" w:cs="仿宋_GB2312"/>
          <w:b/>
          <w:sz w:val="32"/>
          <w:szCs w:val="32"/>
        </w:rPr>
        <w:t>参赛作品</w:t>
      </w:r>
      <w:bookmarkEnd w:id="1"/>
      <w:r>
        <w:rPr>
          <w:rFonts w:hint="eastAsia" w:ascii="仿宋" w:hAnsi="仿宋" w:eastAsia="仿宋" w:cs="仿宋_GB2312"/>
          <w:b/>
          <w:sz w:val="32"/>
          <w:szCs w:val="32"/>
        </w:rPr>
        <w:t>和个人参赛作品，需将每幅作品所附的说明，作品题目、作者姓名、所在学校名称、简要的文字说明和有效联系电话，报中国老年大学协会办公室。以便组织管理和掌握各地的参赛信息。具体事宜，祥见附件1</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 xml:space="preserve">办公室联系人：李春华 </w:t>
      </w:r>
      <w:r>
        <w:rPr>
          <w:rFonts w:ascii="仿宋" w:hAnsi="仿宋" w:eastAsia="仿宋" w:cs="仿宋_GB2312"/>
          <w:b/>
          <w:sz w:val="32"/>
          <w:szCs w:val="32"/>
        </w:rPr>
        <w:t xml:space="preserve">  </w:t>
      </w:r>
      <w:r>
        <w:rPr>
          <w:rFonts w:hint="eastAsia" w:ascii="仿宋" w:hAnsi="仿宋" w:eastAsia="仿宋" w:cs="仿宋_GB2312"/>
          <w:b/>
          <w:sz w:val="32"/>
          <w:szCs w:val="32"/>
        </w:rPr>
        <w:t>刘耀华</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联系电话：0</w:t>
      </w:r>
      <w:r>
        <w:rPr>
          <w:rFonts w:ascii="仿宋" w:hAnsi="仿宋" w:eastAsia="仿宋" w:cs="仿宋_GB2312"/>
          <w:b/>
          <w:sz w:val="32"/>
          <w:szCs w:val="32"/>
        </w:rPr>
        <w:t>10</w:t>
      </w:r>
      <w:r>
        <w:rPr>
          <w:rFonts w:hint="eastAsia" w:ascii="仿宋" w:hAnsi="仿宋" w:eastAsia="仿宋" w:cs="仿宋_GB2312"/>
          <w:b/>
          <w:sz w:val="32"/>
          <w:szCs w:val="32"/>
        </w:rPr>
        <w:t>-</w:t>
      </w:r>
      <w:r>
        <w:rPr>
          <w:rFonts w:ascii="仿宋" w:hAnsi="仿宋" w:eastAsia="仿宋" w:cs="仿宋_GB2312"/>
          <w:b/>
          <w:sz w:val="32"/>
          <w:szCs w:val="32"/>
        </w:rPr>
        <w:t xml:space="preserve">64211225  </w:t>
      </w:r>
      <w:r>
        <w:rPr>
          <w:rFonts w:hint="eastAsia" w:ascii="仿宋" w:hAnsi="仿宋" w:eastAsia="仿宋" w:cs="仿宋_GB2312"/>
          <w:b/>
          <w:sz w:val="32"/>
          <w:szCs w:val="32"/>
        </w:rPr>
        <w:t>手机：1</w:t>
      </w:r>
      <w:r>
        <w:rPr>
          <w:rFonts w:ascii="仿宋" w:hAnsi="仿宋" w:eastAsia="仿宋" w:cs="仿宋_GB2312"/>
          <w:b/>
          <w:sz w:val="32"/>
          <w:szCs w:val="32"/>
        </w:rPr>
        <w:t>3683320393</w:t>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邮箱：</w:t>
      </w:r>
      <w:r>
        <w:rPr>
          <w:rFonts w:ascii="仿宋" w:hAnsi="仿宋" w:eastAsia="仿宋" w:cs="仿宋_GB2312"/>
          <w:b/>
          <w:sz w:val="32"/>
          <w:szCs w:val="32"/>
        </w:rPr>
        <w:t>caua99@163.cam</w:t>
      </w:r>
    </w:p>
    <w:p>
      <w:pPr>
        <w:ind w:firstLine="640" w:firstLineChars="200"/>
        <w:rPr>
          <w:rFonts w:ascii="仿宋_GB2312" w:hAnsi="仿宋_GB2312" w:eastAsia="仿宋_GB2312" w:cs="仿宋_GB2312"/>
          <w:sz w:val="32"/>
          <w:szCs w:val="32"/>
        </w:rPr>
      </w:pPr>
    </w:p>
    <w:p>
      <w:pPr>
        <w:ind w:left="2263" w:leftChars="342" w:hanging="1545" w:hangingChars="483"/>
        <w:rPr>
          <w:rFonts w:ascii="仿宋" w:hAnsi="仿宋" w:eastAsia="仿宋" w:cs="仿宋_GB2312"/>
          <w:sz w:val="32"/>
          <w:szCs w:val="32"/>
        </w:rPr>
      </w:pPr>
      <w:r>
        <w:rPr>
          <w:rFonts w:hint="eastAsia" w:ascii="仿宋" w:hAnsi="仿宋" w:eastAsia="仿宋" w:cs="仿宋_GB2312"/>
          <w:sz w:val="32"/>
          <w:szCs w:val="32"/>
        </w:rPr>
        <w:t>附件：1.“记录历史足迹  再创时代辉煌——纪念改革开放40周年全国老年人书法绘画摄影大赛”赛事安排</w:t>
      </w:r>
    </w:p>
    <w:p>
      <w:pPr>
        <w:ind w:left="2065" w:leftChars="857" w:hanging="265" w:hangingChars="83"/>
        <w:rPr>
          <w:rFonts w:ascii="仿宋" w:hAnsi="仿宋" w:eastAsia="仿宋" w:cs="仿宋_GB2312"/>
          <w:sz w:val="32"/>
          <w:szCs w:val="32"/>
        </w:rPr>
      </w:pPr>
      <w:r>
        <w:rPr>
          <w:rFonts w:hint="eastAsia" w:ascii="仿宋" w:hAnsi="仿宋" w:eastAsia="仿宋" w:cs="仿宋_GB2312"/>
          <w:sz w:val="32"/>
          <w:szCs w:val="32"/>
        </w:rPr>
        <w:t>2.“全国老年人书法绘画摄影大赛”集体参赛登记表</w:t>
      </w:r>
    </w:p>
    <w:p>
      <w:pPr>
        <w:ind w:left="2065" w:leftChars="857" w:hanging="265" w:hangingChars="83"/>
        <w:rPr>
          <w:rFonts w:ascii="仿宋" w:hAnsi="仿宋" w:eastAsia="仿宋" w:cs="仿宋_GB2312"/>
          <w:sz w:val="32"/>
          <w:szCs w:val="32"/>
        </w:rPr>
      </w:pPr>
      <w:r>
        <w:rPr>
          <w:rFonts w:hint="eastAsia" w:ascii="仿宋" w:hAnsi="仿宋" w:eastAsia="仿宋" w:cs="仿宋_GB2312"/>
          <w:sz w:val="32"/>
          <w:szCs w:val="32"/>
        </w:rPr>
        <w:t>3.“全国老年人书法绘画摄影大赛”个人参赛登记表</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drawing>
          <wp:anchor distT="0" distB="0" distL="114300" distR="114300" simplePos="0" relativeHeight="251658240" behindDoc="1" locked="0" layoutInCell="1" allowOverlap="1">
            <wp:simplePos x="0" y="0"/>
            <wp:positionH relativeFrom="column">
              <wp:posOffset>3745865</wp:posOffset>
            </wp:positionH>
            <wp:positionV relativeFrom="paragraph">
              <wp:posOffset>38100</wp:posOffset>
            </wp:positionV>
            <wp:extent cx="1654810" cy="1654810"/>
            <wp:effectExtent l="0" t="0" r="2540" b="254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4810" cy="1654810"/>
                    </a:xfrm>
                    <a:prstGeom prst="rect">
                      <a:avLst/>
                    </a:prstGeom>
                  </pic:spPr>
                </pic:pic>
              </a:graphicData>
            </a:graphic>
          </wp:anchor>
        </w:drawing>
      </w:r>
    </w:p>
    <w:p>
      <w:pPr>
        <w:ind w:firstLine="640" w:firstLineChars="200"/>
        <w:rPr>
          <w:rFonts w:ascii="仿宋_GB2312" w:hAnsi="仿宋_GB2312" w:eastAsia="仿宋_GB2312" w:cs="仿宋_GB2312"/>
          <w:sz w:val="32"/>
          <w:szCs w:val="32"/>
        </w:rPr>
      </w:pPr>
    </w:p>
    <w:p>
      <w:pPr>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640" w:firstLineChars="200"/>
        <w:jc w:val="center"/>
        <w:rPr>
          <w:rFonts w:ascii="仿宋" w:hAnsi="仿宋" w:eastAsia="仿宋"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二〇一八年八月八日</w:t>
      </w:r>
    </w:p>
    <w:p>
      <w:pPr>
        <w:ind w:firstLine="640" w:firstLineChars="200"/>
        <w:rPr>
          <w:rFonts w:ascii="仿宋_GB2312" w:hAnsi="仿宋_GB2312" w:eastAsia="仿宋_GB2312" w:cs="仿宋_GB2312"/>
          <w:sz w:val="32"/>
          <w:szCs w:val="32"/>
        </w:rPr>
      </w:pPr>
    </w:p>
    <w:p>
      <w:pPr>
        <w:pStyle w:val="5"/>
        <w:spacing w:before="0" w:beforeAutospacing="0" w:after="0" w:afterAutospacing="0"/>
        <w:ind w:firstLine="640" w:firstLineChars="200"/>
        <w:jc w:val="both"/>
        <w:rPr>
          <w:rFonts w:ascii="仿宋" w:hAnsi="仿宋" w:eastAsia="仿宋"/>
          <w:sz w:val="32"/>
          <w:szCs w:val="32"/>
        </w:rPr>
      </w:pPr>
    </w:p>
    <w:p>
      <w:pPr>
        <w:rPr>
          <w:rFonts w:hint="eastAsia" w:ascii="仿宋" w:hAnsi="仿宋" w:eastAsia="仿宋" w:cs="仿宋_GB2312"/>
          <w:sz w:val="32"/>
          <w:szCs w:val="32"/>
        </w:rPr>
      </w:pPr>
    </w:p>
    <w:p>
      <w:pPr>
        <w:pStyle w:val="5"/>
        <w:spacing w:before="0" w:beforeAutospacing="0" w:after="0" w:afterAutospacing="0"/>
        <w:jc w:val="both"/>
        <w:rPr>
          <w:rFonts w:ascii="黑体" w:hAnsi="黑体" w:eastAsia="黑体" w:cs="黑体"/>
          <w:sz w:val="32"/>
          <w:szCs w:val="32"/>
        </w:rPr>
      </w:pPr>
      <w:r>
        <w:rPr>
          <w:rFonts w:hint="eastAsia" w:ascii="黑体" w:hAnsi="黑体" w:eastAsia="黑体" w:cs="黑体"/>
          <w:sz w:val="32"/>
          <w:szCs w:val="32"/>
        </w:rPr>
        <w:t>附件1</w:t>
      </w:r>
    </w:p>
    <w:p>
      <w:pPr>
        <w:pStyle w:val="5"/>
        <w:spacing w:before="0" w:beforeAutospacing="0" w:after="0" w:afterAutospacing="0" w:line="600" w:lineRule="exact"/>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“记录历史足迹  再创时代辉煌——纪念改革开放40周年全国老年人书法绘画摄影大赛”赛事安排</w:t>
      </w:r>
    </w:p>
    <w:p>
      <w:pPr>
        <w:ind w:firstLine="720" w:firstLineChars="200"/>
        <w:rPr>
          <w:rFonts w:ascii="仿宋_GB2312" w:hAnsi="仿宋_GB2312" w:eastAsia="仿宋_GB2312" w:cs="仿宋_GB2312"/>
          <w:sz w:val="36"/>
          <w:szCs w:val="36"/>
        </w:rPr>
      </w:pP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本次大赛在全国范围内征集书法、绘画和摄影三类作品进行评奖，具体赛事安排如下。</w:t>
      </w:r>
    </w:p>
    <w:p>
      <w:pPr>
        <w:ind w:firstLine="640" w:firstLineChars="200"/>
        <w:rPr>
          <w:rFonts w:ascii="仿宋" w:hAnsi="仿宋" w:eastAsia="仿宋" w:cs="黑体"/>
          <w:sz w:val="32"/>
          <w:szCs w:val="32"/>
        </w:rPr>
      </w:pPr>
      <w:r>
        <w:rPr>
          <w:rFonts w:hint="eastAsia" w:ascii="仿宋" w:hAnsi="仿宋" w:eastAsia="仿宋" w:cs="黑体"/>
          <w:sz w:val="32"/>
          <w:szCs w:val="32"/>
        </w:rPr>
        <w:t>一、参赛要求</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（一）参赛对象</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年满60周岁，书法、绘画、摄影爱好者，各地方书法家协会、美术家协会、摄影家协会、老年书画研究会会员及相关人士。</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（二）参赛方法</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本次大赛接受集体和个人两种报名方式。</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1.集体报名：</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由全国各地老年大学（县级及以上）、中国老年书画研究会各地会员单位等组织征集作品，报大赛组委会。每个参赛单位各类参赛作品总计不超过100幅。</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2.个人报名：通过组委会官方开设的参赛渠道，进行投稿，各类作品分别不超过3幅。</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3.参赛者限通过集体或个人一种方式报名，重复报名者视为无效。</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（三）参赛作品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本次大赛设书法、绘画和摄影三个项目，单幅作品和系列作品两个类别(系列作品指，比如梅兰竹菊四幅作为一个系列</w:t>
      </w:r>
      <w:r>
        <w:rPr>
          <w:rFonts w:ascii="仿宋" w:hAnsi="仿宋" w:eastAsia="仿宋" w:cs="仿宋_GB2312"/>
          <w:sz w:val="32"/>
          <w:szCs w:val="32"/>
        </w:rPr>
        <w:t>)</w:t>
      </w:r>
      <w:r>
        <w:rPr>
          <w:rFonts w:hint="eastAsia" w:ascii="仿宋" w:hAnsi="仿宋" w:eastAsia="仿宋" w:cs="仿宋_GB2312"/>
          <w:sz w:val="32"/>
          <w:szCs w:val="32"/>
        </w:rPr>
        <w:t>，每人每个参赛项目可提报单幅和系列作品共计不超过3个，3个项目总计不超过9个。摄影系列作品每套限在6件以内，每张标记顺序标识。</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系列作品和单幅作品不可重复参赛，即作为系列照片参赛的作品不可再进入单幅作品的比赛。参赛作品须主题清楚、参赛类别清晰，每幅作品须附说明，注明作品题目、作者姓名、简要的文字说明和有效联系电话。</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作品具体要求如下：</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1.书画作品类</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书法：毛笔书法，书体不限（草书、篆书等书体需另附释文），四尺整张以内（竖式）。册页、对联、多条屏、篆刻不参加此次大赛。</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绘画：国画、油画两种形式，规格限在四尺整张以内（竖式）。</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2.摄影作品类</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原创黑白照片、彩色照片均可。要求提供照片原始电子文件（JPG格式，每幅不低于5M）。不接受合成照片、用电脑技术作较大人工修改制作的照片（艺术创意类除外）。</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（四）作品投送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书法、绘画类作品须邮寄作品原件至组委会（所有书法、绘画类作品来稿请勿装裱，不收复印件或照片）。</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邮寄地址：北京市朝阳区阜通东大街1号院5号楼1单元313106室。</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联系人：宫雯雯  15001003068</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史佳佳  18626339668</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摄影作品通过大赛组委会网站和微信公众号投稿。</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投稿网站: </w:t>
      </w:r>
      <w:r>
        <w:fldChar w:fldCharType="begin"/>
      </w:r>
      <w:r>
        <w:instrText xml:space="preserve"> HYPERLINK "http://hi12349.cn/wltg.html" </w:instrText>
      </w:r>
      <w:r>
        <w:fldChar w:fldCharType="separate"/>
      </w:r>
      <w:r>
        <w:rPr>
          <w:rFonts w:hint="eastAsia" w:ascii="仿宋" w:hAnsi="仿宋" w:eastAsia="仿宋" w:cs="仿宋_GB2312"/>
          <w:sz w:val="32"/>
          <w:szCs w:val="32"/>
        </w:rPr>
        <w:t>http://hi12349.cn/wltg.html</w:t>
      </w:r>
      <w:r>
        <w:rPr>
          <w:rFonts w:hint="eastAsia" w:ascii="仿宋" w:hAnsi="仿宋" w:eastAsia="仿宋" w:cs="仿宋_GB2312"/>
          <w:sz w:val="32"/>
          <w:szCs w:val="32"/>
        </w:rPr>
        <w:fldChar w:fldCharType="end"/>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投稿微信公众号：</w:t>
      </w:r>
      <w:r>
        <w:fldChar w:fldCharType="begin"/>
      </w:r>
      <w:r>
        <w:instrText xml:space="preserve"> HYPERLINK "http://hi12349.cn/wx.html" </w:instrText>
      </w:r>
      <w:r>
        <w:fldChar w:fldCharType="separate"/>
      </w:r>
      <w:r>
        <w:rPr>
          <w:rFonts w:hint="eastAsia" w:ascii="仿宋" w:hAnsi="仿宋" w:eastAsia="仿宋" w:cs="仿宋_GB2312"/>
          <w:sz w:val="32"/>
          <w:szCs w:val="32"/>
        </w:rPr>
        <w:t>http://hi12349.cn/wx.html</w:t>
      </w:r>
      <w:r>
        <w:rPr>
          <w:rFonts w:hint="eastAsia" w:ascii="仿宋" w:hAnsi="仿宋" w:eastAsia="仿宋" w:cs="仿宋_GB2312"/>
          <w:sz w:val="32"/>
          <w:szCs w:val="32"/>
        </w:rPr>
        <w:fldChar w:fldCharType="end"/>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组委会根据初评结果另行通知摄影类入选作品作者邮寄作品原件。</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（五）作品征集时间</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作品征集自2018年9月1日起，至2018年10月15日止。</w:t>
      </w:r>
    </w:p>
    <w:p>
      <w:pPr>
        <w:numPr>
          <w:ilvl w:val="0"/>
          <w:numId w:val="1"/>
        </w:numPr>
        <w:ind w:firstLine="640" w:firstLineChars="200"/>
        <w:rPr>
          <w:rFonts w:ascii="仿宋" w:hAnsi="仿宋" w:eastAsia="仿宋" w:cs="黑体"/>
          <w:sz w:val="32"/>
          <w:szCs w:val="32"/>
        </w:rPr>
      </w:pPr>
      <w:r>
        <w:rPr>
          <w:rFonts w:hint="eastAsia" w:ascii="仿宋" w:hAnsi="仿宋" w:eastAsia="仿宋" w:cs="黑体"/>
          <w:sz w:val="32"/>
          <w:szCs w:val="32"/>
        </w:rPr>
        <w:t>赛程安排</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大赛分为报名投稿、资格审查、作品评选、颁奖仪式和闭幕式、获奖作品巡回展、作品结集出版六个阶段。具体赛程安排如下：</w:t>
      </w:r>
    </w:p>
    <w:tbl>
      <w:tblPr>
        <w:tblStyle w:val="9"/>
        <w:tblW w:w="7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60"/>
        <w:gridCol w:w="28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_GB2312"/>
                <w:b/>
                <w:bCs/>
                <w:sz w:val="32"/>
                <w:szCs w:val="32"/>
              </w:rPr>
            </w:pPr>
            <w:r>
              <w:rPr>
                <w:rFonts w:hint="eastAsia" w:ascii="仿宋" w:hAnsi="仿宋" w:eastAsia="仿宋" w:cs="仿宋_GB2312"/>
                <w:b/>
                <w:bCs/>
                <w:sz w:val="32"/>
                <w:szCs w:val="32"/>
              </w:rPr>
              <w:t>序号</w:t>
            </w:r>
          </w:p>
        </w:tc>
        <w:tc>
          <w:tcPr>
            <w:tcW w:w="2160" w:type="dxa"/>
            <w:vAlign w:val="center"/>
          </w:tcPr>
          <w:p>
            <w:pPr>
              <w:jc w:val="center"/>
              <w:rPr>
                <w:rFonts w:ascii="仿宋" w:hAnsi="仿宋" w:eastAsia="仿宋" w:cs="仿宋_GB2312"/>
                <w:b/>
                <w:bCs/>
                <w:sz w:val="32"/>
                <w:szCs w:val="32"/>
              </w:rPr>
            </w:pPr>
            <w:r>
              <w:rPr>
                <w:rFonts w:hint="eastAsia" w:ascii="仿宋" w:hAnsi="仿宋" w:eastAsia="仿宋" w:cs="仿宋_GB2312"/>
                <w:b/>
                <w:bCs/>
                <w:sz w:val="32"/>
                <w:szCs w:val="32"/>
              </w:rPr>
              <w:t>时间</w:t>
            </w:r>
          </w:p>
        </w:tc>
        <w:tc>
          <w:tcPr>
            <w:tcW w:w="2835" w:type="dxa"/>
            <w:vAlign w:val="center"/>
          </w:tcPr>
          <w:p>
            <w:pPr>
              <w:jc w:val="center"/>
              <w:rPr>
                <w:rFonts w:ascii="仿宋" w:hAnsi="仿宋" w:eastAsia="仿宋" w:cs="仿宋_GB2312"/>
                <w:b/>
                <w:bCs/>
                <w:sz w:val="32"/>
                <w:szCs w:val="32"/>
              </w:rPr>
            </w:pPr>
            <w:r>
              <w:rPr>
                <w:rFonts w:hint="eastAsia" w:ascii="仿宋" w:hAnsi="仿宋" w:eastAsia="仿宋" w:cs="仿宋_GB2312"/>
                <w:b/>
                <w:bCs/>
                <w:sz w:val="32"/>
                <w:szCs w:val="32"/>
              </w:rPr>
              <w:t>项目</w:t>
            </w:r>
          </w:p>
        </w:tc>
        <w:tc>
          <w:tcPr>
            <w:tcW w:w="1559" w:type="dxa"/>
            <w:vAlign w:val="center"/>
          </w:tcPr>
          <w:p>
            <w:pPr>
              <w:jc w:val="center"/>
              <w:rPr>
                <w:rFonts w:ascii="仿宋" w:hAnsi="仿宋" w:eastAsia="仿宋" w:cs="仿宋_GB2312"/>
                <w:b/>
                <w:bCs/>
                <w:sz w:val="32"/>
                <w:szCs w:val="32"/>
              </w:rPr>
            </w:pPr>
            <w:r>
              <w:rPr>
                <w:rFonts w:hint="eastAsia" w:ascii="仿宋" w:hAnsi="仿宋" w:eastAsia="仿宋" w:cs="仿宋_GB2312"/>
                <w:b/>
                <w:bCs/>
                <w:sz w:val="32"/>
                <w:szCs w:val="32"/>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1</w:t>
            </w:r>
          </w:p>
        </w:tc>
        <w:tc>
          <w:tcPr>
            <w:tcW w:w="2160"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9.1-10.15</w:t>
            </w:r>
          </w:p>
        </w:tc>
        <w:tc>
          <w:tcPr>
            <w:tcW w:w="2835"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报名投稿</w:t>
            </w:r>
          </w:p>
        </w:tc>
        <w:tc>
          <w:tcPr>
            <w:tcW w:w="1559"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2</w:t>
            </w:r>
          </w:p>
        </w:tc>
        <w:tc>
          <w:tcPr>
            <w:tcW w:w="2160"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10.16-10.26</w:t>
            </w:r>
          </w:p>
        </w:tc>
        <w:tc>
          <w:tcPr>
            <w:tcW w:w="2835"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资格审查</w:t>
            </w:r>
          </w:p>
        </w:tc>
        <w:tc>
          <w:tcPr>
            <w:tcW w:w="1559"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3</w:t>
            </w:r>
          </w:p>
        </w:tc>
        <w:tc>
          <w:tcPr>
            <w:tcW w:w="2160"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10.27-11.24</w:t>
            </w:r>
          </w:p>
        </w:tc>
        <w:tc>
          <w:tcPr>
            <w:tcW w:w="2835"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作品评选</w:t>
            </w:r>
          </w:p>
        </w:tc>
        <w:tc>
          <w:tcPr>
            <w:tcW w:w="1559"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4</w:t>
            </w:r>
          </w:p>
        </w:tc>
        <w:tc>
          <w:tcPr>
            <w:tcW w:w="2160"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11.30（暂定）</w:t>
            </w:r>
          </w:p>
        </w:tc>
        <w:tc>
          <w:tcPr>
            <w:tcW w:w="2835"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颁奖仪式</w:t>
            </w:r>
          </w:p>
        </w:tc>
        <w:tc>
          <w:tcPr>
            <w:tcW w:w="1559"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5</w:t>
            </w:r>
          </w:p>
        </w:tc>
        <w:tc>
          <w:tcPr>
            <w:tcW w:w="2160"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12.1-12.30</w:t>
            </w:r>
          </w:p>
        </w:tc>
        <w:tc>
          <w:tcPr>
            <w:tcW w:w="2835"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获奖作品巡回展出</w:t>
            </w:r>
          </w:p>
        </w:tc>
        <w:tc>
          <w:tcPr>
            <w:tcW w:w="1559"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部分城市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9"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6</w:t>
            </w:r>
          </w:p>
        </w:tc>
        <w:tc>
          <w:tcPr>
            <w:tcW w:w="2160"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12.31前</w:t>
            </w:r>
          </w:p>
        </w:tc>
        <w:tc>
          <w:tcPr>
            <w:tcW w:w="2835"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获奖作品结集出版</w:t>
            </w:r>
          </w:p>
        </w:tc>
        <w:tc>
          <w:tcPr>
            <w:tcW w:w="1559" w:type="dxa"/>
            <w:vAlign w:val="center"/>
          </w:tcPr>
          <w:p>
            <w:pPr>
              <w:jc w:val="center"/>
              <w:rPr>
                <w:rFonts w:ascii="仿宋" w:hAnsi="仿宋" w:eastAsia="仿宋" w:cs="仿宋_GB2312"/>
                <w:sz w:val="32"/>
                <w:szCs w:val="32"/>
              </w:rPr>
            </w:pPr>
            <w:r>
              <w:rPr>
                <w:rFonts w:hint="eastAsia" w:ascii="仿宋" w:hAnsi="仿宋" w:eastAsia="仿宋" w:cs="仿宋_GB2312"/>
                <w:sz w:val="32"/>
                <w:szCs w:val="32"/>
              </w:rPr>
              <w:t>北京</w:t>
            </w:r>
          </w:p>
        </w:tc>
      </w:tr>
    </w:tbl>
    <w:p>
      <w:pPr>
        <w:ind w:firstLine="640" w:firstLineChars="200"/>
        <w:rPr>
          <w:rFonts w:ascii="仿宋" w:hAnsi="仿宋" w:eastAsia="仿宋" w:cs="黑体"/>
          <w:sz w:val="32"/>
          <w:szCs w:val="32"/>
        </w:rPr>
      </w:pPr>
      <w:r>
        <w:rPr>
          <w:rFonts w:hint="eastAsia" w:ascii="仿宋" w:hAnsi="仿宋" w:eastAsia="仿宋" w:cs="黑体"/>
          <w:sz w:val="32"/>
          <w:szCs w:val="32"/>
        </w:rPr>
        <w:t>三、奖项设置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次大赛书法、绘画、摄影三个项目分别设置不同奖项，奖项数量将根据大赛实际报名情况进行设定与分配。现预设每个项目奖项如下（届时根据实际参赛人数调整）：特等奖3名，一等奖10名，二等奖30名，三等奖200名，优秀奖300名，优秀组织奖20名。其中，特等奖、优秀组织奖分别颁发奖金、奖杯和证书；一等奖、二等奖、三等奖分别颁发奖金和证书；优秀奖颁发证书。</w:t>
      </w:r>
    </w:p>
    <w:p>
      <w:pPr>
        <w:ind w:firstLine="640" w:firstLineChars="200"/>
        <w:rPr>
          <w:rFonts w:ascii="仿宋" w:hAnsi="仿宋" w:eastAsia="仿宋" w:cs="黑体"/>
          <w:sz w:val="32"/>
          <w:szCs w:val="32"/>
        </w:rPr>
      </w:pPr>
      <w:r>
        <w:rPr>
          <w:rFonts w:hint="eastAsia" w:ascii="仿宋" w:hAnsi="仿宋" w:eastAsia="仿宋" w:cs="黑体"/>
          <w:sz w:val="32"/>
          <w:szCs w:val="32"/>
        </w:rPr>
        <w:t>四、</w:t>
      </w:r>
      <w:bookmarkStart w:id="2" w:name="OLE_LINK1"/>
      <w:bookmarkStart w:id="3" w:name="OLE_LINK2"/>
      <w:r>
        <w:rPr>
          <w:rFonts w:hint="eastAsia" w:ascii="仿宋" w:hAnsi="仿宋" w:eastAsia="仿宋" w:cs="黑体"/>
          <w:sz w:val="32"/>
          <w:szCs w:val="32"/>
        </w:rPr>
        <w:t>其他说明</w:t>
      </w:r>
    </w:p>
    <w:bookmarkEnd w:id="2"/>
    <w:bookmarkEnd w:id="3"/>
    <w:p>
      <w:pPr>
        <w:ind w:firstLine="640" w:firstLineChars="200"/>
        <w:rPr>
          <w:rFonts w:ascii="仿宋" w:hAnsi="仿宋" w:eastAsia="仿宋" w:cs="仿宋_GB2312"/>
          <w:sz w:val="32"/>
          <w:szCs w:val="32"/>
        </w:rPr>
      </w:pPr>
      <w:r>
        <w:rPr>
          <w:rFonts w:hint="eastAsia" w:ascii="仿宋" w:hAnsi="仿宋" w:eastAsia="仿宋" w:cs="仿宋_GB2312"/>
          <w:sz w:val="32"/>
          <w:szCs w:val="32"/>
        </w:rPr>
        <w:t>1.本次大赛不收取任何费用，所有奖杯证书统一制作；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2.获奖者因个人原因导致无法联系到本人，视为自动放弃领奖资格；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3.组委会不承担作品在大赛过程中的污损丢失等责任，请投稿作者予以理解；所有参赛作品一律不退稿，作者一经投稿，视同认可本条约定；</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4.获奖作品将参加本次大赛部分城市巡展，届时将邀请部分获奖作者参加；</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5.部分获奖作品将结集出版，作者一经投稿，视同授予组委会结集出版权；</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6.凡参赛作者，视为认同并遵守本次大赛各项规定；</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7.本届组委会拥有最终解释权。</w:t>
      </w:r>
    </w:p>
    <w:p>
      <w:pPr>
        <w:ind w:firstLine="640" w:firstLineChars="200"/>
        <w:rPr>
          <w:rFonts w:ascii="仿宋" w:hAnsi="仿宋" w:eastAsia="仿宋" w:cs="黑体"/>
          <w:sz w:val="32"/>
          <w:szCs w:val="32"/>
        </w:rPr>
      </w:pPr>
      <w:r>
        <w:rPr>
          <w:rFonts w:hint="eastAsia" w:ascii="仿宋" w:hAnsi="仿宋" w:eastAsia="仿宋" w:cs="黑体"/>
          <w:sz w:val="32"/>
          <w:szCs w:val="32"/>
        </w:rPr>
        <w:t>五、联系方式</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组委会办公室电话：010-58122264 010-53910058</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联系人：王沪春 13691163050</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宫雯雯 15001003068</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史佳佳 18626339668</w:t>
      </w:r>
      <w:bookmarkStart w:id="4" w:name="_GoBack"/>
      <w:bookmarkEnd w:id="4"/>
    </w:p>
    <w:sectPr>
      <w:footerReference r:id="rId3" w:type="default"/>
      <w:pgSz w:w="11906" w:h="16838"/>
      <w:pgMar w:top="1440" w:right="1361" w:bottom="1440"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粗宋简体">
    <w:altName w:val="宋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2Dn0VAgAAFw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n2Dn0VAgAAFwQAAA4AAAAAAAAA&#10;AQAgAAAAHwEAAGRycy9lMm9Eb2MueG1sUEsFBgAAAAAGAAYAWQEAAKY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7F7BC"/>
    <w:multiLevelType w:val="singleLevel"/>
    <w:tmpl w:val="8757F7B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21344"/>
    <w:rsid w:val="00027EA4"/>
    <w:rsid w:val="000404DA"/>
    <w:rsid w:val="00044A58"/>
    <w:rsid w:val="00046174"/>
    <w:rsid w:val="000B072C"/>
    <w:rsid w:val="00130336"/>
    <w:rsid w:val="001317B6"/>
    <w:rsid w:val="00137D12"/>
    <w:rsid w:val="001B5378"/>
    <w:rsid w:val="001D68A4"/>
    <w:rsid w:val="002405BC"/>
    <w:rsid w:val="0024369D"/>
    <w:rsid w:val="00296248"/>
    <w:rsid w:val="002A09C0"/>
    <w:rsid w:val="002B619C"/>
    <w:rsid w:val="002D4991"/>
    <w:rsid w:val="00314336"/>
    <w:rsid w:val="00394043"/>
    <w:rsid w:val="003A564D"/>
    <w:rsid w:val="00420D61"/>
    <w:rsid w:val="00436CBF"/>
    <w:rsid w:val="00444A8E"/>
    <w:rsid w:val="00487C37"/>
    <w:rsid w:val="004A00B6"/>
    <w:rsid w:val="004B26A2"/>
    <w:rsid w:val="004C0BE1"/>
    <w:rsid w:val="004E24CD"/>
    <w:rsid w:val="004F1D0F"/>
    <w:rsid w:val="0052321B"/>
    <w:rsid w:val="00594C45"/>
    <w:rsid w:val="005A124A"/>
    <w:rsid w:val="0063527C"/>
    <w:rsid w:val="006526CE"/>
    <w:rsid w:val="00674F5E"/>
    <w:rsid w:val="00750D06"/>
    <w:rsid w:val="00782584"/>
    <w:rsid w:val="007A2734"/>
    <w:rsid w:val="007B4E1C"/>
    <w:rsid w:val="00812E78"/>
    <w:rsid w:val="00830B51"/>
    <w:rsid w:val="00832C2F"/>
    <w:rsid w:val="00836293"/>
    <w:rsid w:val="008425A4"/>
    <w:rsid w:val="008625F2"/>
    <w:rsid w:val="00865146"/>
    <w:rsid w:val="008757C5"/>
    <w:rsid w:val="008A12E4"/>
    <w:rsid w:val="00977CA2"/>
    <w:rsid w:val="009932BE"/>
    <w:rsid w:val="009C60BA"/>
    <w:rsid w:val="009F3C98"/>
    <w:rsid w:val="00A82595"/>
    <w:rsid w:val="00AA43CC"/>
    <w:rsid w:val="00AA616F"/>
    <w:rsid w:val="00B20FC5"/>
    <w:rsid w:val="00B32282"/>
    <w:rsid w:val="00B42033"/>
    <w:rsid w:val="00BB58DB"/>
    <w:rsid w:val="00BD2EC0"/>
    <w:rsid w:val="00BE2F12"/>
    <w:rsid w:val="00C24FF5"/>
    <w:rsid w:val="00CA0D7E"/>
    <w:rsid w:val="00CD1224"/>
    <w:rsid w:val="00CE6352"/>
    <w:rsid w:val="00CF3AAF"/>
    <w:rsid w:val="00CF4A5D"/>
    <w:rsid w:val="00D35A40"/>
    <w:rsid w:val="00D72AC0"/>
    <w:rsid w:val="00DC7FDF"/>
    <w:rsid w:val="00DD575A"/>
    <w:rsid w:val="00DE0CA1"/>
    <w:rsid w:val="00E50943"/>
    <w:rsid w:val="00E5175E"/>
    <w:rsid w:val="00E61C8F"/>
    <w:rsid w:val="00E65DBA"/>
    <w:rsid w:val="00ED5574"/>
    <w:rsid w:val="00EE17CA"/>
    <w:rsid w:val="00F71C93"/>
    <w:rsid w:val="00F76FA3"/>
    <w:rsid w:val="00F85719"/>
    <w:rsid w:val="00FE3862"/>
    <w:rsid w:val="024D0F26"/>
    <w:rsid w:val="048E3857"/>
    <w:rsid w:val="04D524E4"/>
    <w:rsid w:val="07181974"/>
    <w:rsid w:val="0B087C9A"/>
    <w:rsid w:val="0B521344"/>
    <w:rsid w:val="0CF656BA"/>
    <w:rsid w:val="0E6325A1"/>
    <w:rsid w:val="0EB1627A"/>
    <w:rsid w:val="0F844628"/>
    <w:rsid w:val="10872EE0"/>
    <w:rsid w:val="10D010E1"/>
    <w:rsid w:val="13741991"/>
    <w:rsid w:val="15DA0066"/>
    <w:rsid w:val="164559A3"/>
    <w:rsid w:val="17A20D3E"/>
    <w:rsid w:val="1ADB450D"/>
    <w:rsid w:val="1D455080"/>
    <w:rsid w:val="1F492463"/>
    <w:rsid w:val="1FC4455D"/>
    <w:rsid w:val="21BC6ADA"/>
    <w:rsid w:val="21E6039F"/>
    <w:rsid w:val="223F4054"/>
    <w:rsid w:val="2366001F"/>
    <w:rsid w:val="24FA49B5"/>
    <w:rsid w:val="27AA1813"/>
    <w:rsid w:val="29690FD5"/>
    <w:rsid w:val="2E6000C3"/>
    <w:rsid w:val="2F647440"/>
    <w:rsid w:val="31783563"/>
    <w:rsid w:val="355154DB"/>
    <w:rsid w:val="366F4CC3"/>
    <w:rsid w:val="3BAC510C"/>
    <w:rsid w:val="3BAC71BC"/>
    <w:rsid w:val="3EB05505"/>
    <w:rsid w:val="422973DA"/>
    <w:rsid w:val="43276F97"/>
    <w:rsid w:val="43732F28"/>
    <w:rsid w:val="48F95816"/>
    <w:rsid w:val="4AE23D83"/>
    <w:rsid w:val="4D7334D6"/>
    <w:rsid w:val="4D9D71E4"/>
    <w:rsid w:val="4E681F0A"/>
    <w:rsid w:val="516E779C"/>
    <w:rsid w:val="51F95FCB"/>
    <w:rsid w:val="5280302C"/>
    <w:rsid w:val="570973EA"/>
    <w:rsid w:val="57973015"/>
    <w:rsid w:val="57D41F13"/>
    <w:rsid w:val="590B0163"/>
    <w:rsid w:val="59653148"/>
    <w:rsid w:val="5B235315"/>
    <w:rsid w:val="5B6F2EDE"/>
    <w:rsid w:val="622A348C"/>
    <w:rsid w:val="62AB1890"/>
    <w:rsid w:val="668930E8"/>
    <w:rsid w:val="66F66E4D"/>
    <w:rsid w:val="67034180"/>
    <w:rsid w:val="683603C4"/>
    <w:rsid w:val="68F70927"/>
    <w:rsid w:val="6D4804E8"/>
    <w:rsid w:val="6D535020"/>
    <w:rsid w:val="6E944AE0"/>
    <w:rsid w:val="6FFD03AB"/>
    <w:rsid w:val="727A49E6"/>
    <w:rsid w:val="733236EC"/>
    <w:rsid w:val="758F4914"/>
    <w:rsid w:val="76D76624"/>
    <w:rsid w:val="783501B9"/>
    <w:rsid w:val="789B0E56"/>
    <w:rsid w:val="78E43AA5"/>
    <w:rsid w:val="7B1446C0"/>
    <w:rsid w:val="7C437CB9"/>
    <w:rsid w:val="7C5E00D8"/>
    <w:rsid w:val="7DCD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style>
  <w:style w:type="character" w:customStyle="1" w:styleId="11">
    <w:name w:val="页眉 字符"/>
    <w:basedOn w:val="6"/>
    <w:link w:val="4"/>
    <w:qFormat/>
    <w:uiPriority w:val="0"/>
    <w:rPr>
      <w:rFonts w:asciiTheme="minorHAnsi" w:hAnsiTheme="minorHAnsi" w:eastAsiaTheme="minorEastAsia" w:cstheme="minorBidi"/>
      <w:kern w:val="2"/>
      <w:sz w:val="18"/>
      <w:szCs w:val="18"/>
    </w:rPr>
  </w:style>
  <w:style w:type="character" w:customStyle="1" w:styleId="12">
    <w:name w:val="font41"/>
    <w:basedOn w:val="6"/>
    <w:qFormat/>
    <w:uiPriority w:val="0"/>
    <w:rPr>
      <w:rFonts w:hint="default" w:ascii="Times New Roman" w:hAnsi="Times New Roman" w:cs="Times New Roman"/>
      <w:b/>
      <w:color w:val="000000"/>
      <w:sz w:val="24"/>
      <w:szCs w:val="24"/>
      <w:u w:val="none"/>
    </w:rPr>
  </w:style>
  <w:style w:type="character" w:customStyle="1" w:styleId="13">
    <w:name w:val="font71"/>
    <w:basedOn w:val="6"/>
    <w:qFormat/>
    <w:uiPriority w:val="0"/>
    <w:rPr>
      <w:rFonts w:hint="eastAsia" w:ascii="宋体" w:hAnsi="宋体" w:eastAsia="宋体" w:cs="宋体"/>
      <w:b/>
      <w:color w:val="000000"/>
      <w:sz w:val="24"/>
      <w:szCs w:val="24"/>
      <w:u w:val="none"/>
    </w:rPr>
  </w:style>
  <w:style w:type="character" w:customStyle="1" w:styleId="14">
    <w:name w:val="font01"/>
    <w:basedOn w:val="6"/>
    <w:qFormat/>
    <w:uiPriority w:val="0"/>
    <w:rPr>
      <w:rFonts w:ascii="方正粗宋简体" w:hAnsi="方正粗宋简体" w:eastAsia="方正粗宋简体" w:cs="方正粗宋简体"/>
      <w:color w:val="000000"/>
      <w:sz w:val="30"/>
      <w:szCs w:val="30"/>
      <w:u w:val="none"/>
    </w:rPr>
  </w:style>
  <w:style w:type="character" w:customStyle="1" w:styleId="15">
    <w:name w:val="font31"/>
    <w:basedOn w:val="6"/>
    <w:qFormat/>
    <w:uiPriority w:val="0"/>
    <w:rPr>
      <w:rFonts w:hint="default" w:ascii="Times New Roman" w:hAnsi="Times New Roman" w:cs="Times New Roman"/>
      <w:b/>
      <w:color w:val="000000"/>
      <w:sz w:val="21"/>
      <w:szCs w:val="21"/>
      <w:u w:val="none"/>
    </w:rPr>
  </w:style>
  <w:style w:type="character" w:customStyle="1" w:styleId="16">
    <w:name w:val="批注框文本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CBS\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Pages>
  <Words>397</Words>
  <Characters>2268</Characters>
  <Lines>18</Lines>
  <Paragraphs>5</Paragraphs>
  <TotalTime>0</TotalTime>
  <ScaleCrop>false</ScaleCrop>
  <LinksUpToDate>false</LinksUpToDate>
  <CharactersWithSpaces>2660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2018-08-02T04:02:00Z</dcterms:created>
  <dc:creator>HLCBS</dc:creator>
  <cp:lastModifiedBy>＇Lee</cp:lastModifiedBy>
  <cp:lastPrinted>2018-08-08T08:43:00Z</cp:lastPrinted>
  <dcterms:modified xsi:type="dcterms:W3CDTF">2018-08-13T00:38:32Z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